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7E" w:rsidRPr="00A15C58" w:rsidRDefault="00A15C58" w:rsidP="00A15C58">
      <w:pPr>
        <w:jc w:val="right"/>
        <w:rPr>
          <w:sz w:val="24"/>
          <w:szCs w:val="24"/>
        </w:rPr>
      </w:pPr>
      <w:r w:rsidRPr="00A15C58">
        <w:rPr>
          <w:sz w:val="24"/>
          <w:szCs w:val="24"/>
        </w:rPr>
        <w:t xml:space="preserve">Утверждаю </w:t>
      </w:r>
    </w:p>
    <w:p w:rsidR="00A15C58" w:rsidRPr="00A15C58" w:rsidRDefault="00A15C58" w:rsidP="00A15C58">
      <w:pPr>
        <w:jc w:val="right"/>
        <w:rPr>
          <w:sz w:val="24"/>
          <w:szCs w:val="24"/>
        </w:rPr>
      </w:pPr>
      <w:r w:rsidRPr="00A15C58">
        <w:rPr>
          <w:sz w:val="24"/>
          <w:szCs w:val="24"/>
        </w:rPr>
        <w:t>Директор МБОУ «СОШ 9»</w:t>
      </w:r>
    </w:p>
    <w:p w:rsidR="00A15C58" w:rsidRPr="00A15C58" w:rsidRDefault="00A15C58" w:rsidP="00A15C58">
      <w:pPr>
        <w:jc w:val="right"/>
        <w:rPr>
          <w:sz w:val="24"/>
          <w:szCs w:val="24"/>
        </w:rPr>
      </w:pPr>
      <w:r w:rsidRPr="00A15C58">
        <w:rPr>
          <w:sz w:val="24"/>
          <w:szCs w:val="24"/>
        </w:rPr>
        <w:t>Гаджиев С.Р.</w:t>
      </w:r>
    </w:p>
    <w:p w:rsidR="00FF247E" w:rsidRDefault="00FF247E"/>
    <w:p w:rsidR="00A15C58" w:rsidRDefault="00A15C58"/>
    <w:p w:rsidR="00A15C58" w:rsidRDefault="00A15C58"/>
    <w:p w:rsidR="00A15C58" w:rsidRDefault="00A15C58" w:rsidP="00A15C58">
      <w:pPr>
        <w:jc w:val="right"/>
      </w:pPr>
    </w:p>
    <w:p w:rsidR="00FF247E" w:rsidRDefault="00FF247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79"/>
        <w:gridCol w:w="126"/>
      </w:tblGrid>
      <w:tr w:rsidR="00A905E5" w:rsidRPr="00A905E5" w:rsidTr="00A905E5">
        <w:trPr>
          <w:trHeight w:val="15"/>
          <w:tblCellSpacing w:w="0" w:type="dxa"/>
        </w:trPr>
        <w:tc>
          <w:tcPr>
            <w:tcW w:w="0" w:type="auto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:rsidR="00FF247E" w:rsidRPr="00A63DB7" w:rsidRDefault="00A905E5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72"/>
                <w:szCs w:val="72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72"/>
                <w:szCs w:val="72"/>
                <w:lang w:eastAsia="ru-RU"/>
              </w:rPr>
              <w:t>Программа</w:t>
            </w:r>
          </w:p>
          <w:p w:rsidR="00FF247E" w:rsidRPr="00A63DB7" w:rsidRDefault="00A905E5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>по совершенствованию организации пи</w:t>
            </w:r>
            <w:r w:rsidR="00FF247E"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 xml:space="preserve">тания </w:t>
            </w:r>
            <w:proofErr w:type="gramStart"/>
            <w:r w:rsidR="00FF247E"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>обучающихся</w:t>
            </w:r>
            <w:proofErr w:type="gramEnd"/>
          </w:p>
          <w:p w:rsidR="00FF247E" w:rsidRPr="00A63DB7" w:rsidRDefault="00FF247E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 xml:space="preserve"> в МБОУ СОШ № 9 </w:t>
            </w:r>
          </w:p>
          <w:p w:rsidR="00A905E5" w:rsidRPr="00A63DB7" w:rsidRDefault="00FF247E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>на 2020</w:t>
            </w:r>
            <w:r w:rsidR="00A905E5"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>-20</w:t>
            </w:r>
            <w:r w:rsidR="00A63DB7" w:rsidRPr="00A63DB7"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52"/>
                <w:szCs w:val="52"/>
                <w:lang w:eastAsia="ru-RU"/>
              </w:rPr>
              <w:t>23 г.г.</w:t>
            </w: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</w:p>
          <w:p w:rsidR="00A63DB7" w:rsidRPr="00A63DB7" w:rsidRDefault="00A63DB7" w:rsidP="00FF247E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5169"/>
                <w:kern w:val="36"/>
                <w:sz w:val="24"/>
                <w:szCs w:val="24"/>
                <w:lang w:eastAsia="ru-RU"/>
              </w:rPr>
              <w:t>Г. Каспийск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</w:tblGrid>
            <w:tr w:rsidR="00A905E5" w:rsidRPr="00A905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05E5" w:rsidRPr="00A905E5" w:rsidRDefault="00A905E5" w:rsidP="00A90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  <w:tr w:rsidR="00A905E5" w:rsidRPr="00A905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05E5" w:rsidRPr="00A905E5" w:rsidRDefault="00A905E5" w:rsidP="00A90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05E5" w:rsidRPr="00A905E5" w:rsidRDefault="00A905E5" w:rsidP="00A905E5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5E5" w:rsidRPr="00A905E5" w:rsidTr="00A63DB7">
        <w:trPr>
          <w:trHeight w:val="31680"/>
          <w:tblCellSpacing w:w="0" w:type="dxa"/>
        </w:trPr>
        <w:tc>
          <w:tcPr>
            <w:tcW w:w="10279" w:type="dxa"/>
            <w:tcBorders>
              <w:right w:val="single" w:sz="4" w:space="0" w:color="auto"/>
            </w:tcBorders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Информационная справка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Практика организации питания в нашем муниципальном образовании убедили нас в преимуществе столовых, работающих непосредственно на сырье. Их полная автономность в приготовлении пищи, дает большую возможность обеспечения на месте блюд самого разнообразного меню. Отсутствие необходимости транспортировки пищи, её замораживания (охлаждения) и повторного разогрева дает возможность сохранить не только вкусовые достоинства, но и пищевую ценность.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школьном пищеблоке большое внимание уделяется правильному хранению продуктов. В общеобразовательном учреждении имеется необходимое холодильное оборудование, предназначенное для хранения разного вида продуктов. Их наличие помогает сохранить качество продуктов до их непосредственного приготовления. Кроме того, в обязанности работников пищеблока входит выполнения всех норм хранения и реализации продуктов, а также выполнение всех санитарно-гигиенических норм.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норм хранения продуктов и калорийности питания контролируется медицинским работником школ ежедневно. Кроме того, ведется санитарный журнал о допуске работников в столовой к работе.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работники столовой имеют профессиональное образование и стаж работы. Ношение спецодежды для работников пищеблока является обязательным. Это позволяет соблюдать необходимые санитарно – гигиенические нормы.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 входом в помещение столовой для мытья рук учащимися организовано специальное место, оборудованное сушилками для рук.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школе ведется </w:t>
            </w:r>
            <w:proofErr w:type="spell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журнал готовой и сырой продукции, журнал “Здоровья” (допуск сотрудников пищеблока до работы), накладные на поступающую продукцию (сроки изготовления и реализации), инструкции по соблюдению санитарно-гигиенических правил при обработке и приготовлении пищи.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качеством питания постоянно следят школьные комиссии по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качеством питания. Качество получаемой сырой и готовой продукции проверяется </w:t>
            </w:r>
            <w:proofErr w:type="spell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комиссией.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Описание проблемы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Специалисты отмечают, что «школьные патологии» проявляются в развитии опорно-двигательной, пищеварительной, сердечно – сосудистой систем, ростом нервно – психических заболеваний, болезней органов дыхания, зрения.</w:t>
            </w:r>
            <w:proofErr w:type="gramEnd"/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плане мероприятий по совершенствованию питания учащихся здоровье ребенка рассматривается не только как цель, содержание и результат образовательного процесса, но и как критерий оценки качества и эффективности педагогической деятельности.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Актуальность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Необходимость серьезно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заниматься формированием культуры здоровья в системе общего образования обусловлена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рядом объективных причин:</w:t>
            </w:r>
          </w:p>
          <w:p w:rsidR="00A905E5" w:rsidRPr="00A63DB7" w:rsidRDefault="00A905E5" w:rsidP="00A905E5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      </w:r>
          </w:p>
          <w:p w:rsidR="00A905E5" w:rsidRPr="00A63DB7" w:rsidRDefault="00A905E5" w:rsidP="00A905E5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школьном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     Создание условий, способствующих укреплению здоровья, формированию навыков правильного питания, поиск новых форм обслуживания детей.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     Создание условий для стопроцентного охвата обучающихся школы качественным и доступным горячим питанием с учетом физиологических возможностей организма, а также значимое и устойчивое улучшение показателей здоровья обучающихся.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задачи по организации питания: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     Создание благоприятных условий для организации рационального питания обучающихся с привлечением средств родителей (законных представителей);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     Укрепление и модернизация материальной базы помещений пищеблока школы;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      Повышение культуры питания;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      Контроль обеспечения соответствия школьного питания детей установленным нормам и стандартам </w:t>
            </w:r>
            <w:proofErr w:type="spell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СанПин</w:t>
            </w:r>
            <w:proofErr w:type="spell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      Проведение систематической разъяснительной работы среди родителей (законных представителей) и обучающихся о необходимости горячего питания.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    Обеспечение организационно-просветительской работы по формированию культуры здорового питания среди участников образовательного процесса: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Целевые индикаторы и показатели программы: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     Создание  материально – технической базы школьной столовой, которой соответствует современным санитарно – гигиеническим требованиям.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     Оснащение современным холодильным и технологическим оборудованием  школьной столовой.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      Обеспечение школьного пищеблока доброкачественными и безопасными продуктами питания.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      Обеспечение качественного функционирования и развития системы питания.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      Снижение заболеваемости органов пищеварения детей и подростков.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нашей школе организуется работа по улучшению координации и контроля в сфере школьного питания.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насто</w:t>
            </w:r>
            <w:r w:rsidR="00FF247E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ящее время в начальной  школе обучается 790</w:t>
            </w: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</w:t>
            </w:r>
            <w:r w:rsidR="00FF247E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тей. Школа работает в две смены. Учебная неделя 6</w:t>
            </w: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-дневна</w:t>
            </w:r>
            <w:r w:rsidR="00FF247E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proofErr w:type="gramStart"/>
            <w:r w:rsidR="00FF247E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F247E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занятия длятся с 8.00 до 16.50</w:t>
            </w: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настоящее время школа полностью укомплектована педагогическими кадрами согласно штатному расписанию. Обслуживающий персонал школьной столовой укомплектован  полностью 100%.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школе имеется медицинский кабинет. 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Санитарно-эпидемиологическая работа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A905E5" w:rsidRPr="00A63DB7" w:rsidRDefault="00A905E5" w:rsidP="00A905E5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составление плана профилактических прививок согласно региональному календарю проф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рививок;</w:t>
            </w:r>
          </w:p>
          <w:p w:rsidR="00A905E5" w:rsidRPr="00A63DB7" w:rsidRDefault="00A905E5" w:rsidP="00A905E5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профилактические прививки против туберкулеза, полиомиелита, дифтерии, кори, </w:t>
            </w:r>
            <w:proofErr w:type="spell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эшпаротита</w:t>
            </w:r>
            <w:proofErr w:type="spell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краснухи, гепатита «В», реакции манту, гриппа с письменного заявления родителей обучающихся;</w:t>
            </w:r>
            <w:proofErr w:type="gramEnd"/>
          </w:p>
          <w:p w:rsidR="00A905E5" w:rsidRPr="00A63DB7" w:rsidRDefault="00A905E5" w:rsidP="00A905E5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осмотра на педикулез уч-ся;</w:t>
            </w:r>
          </w:p>
          <w:p w:rsidR="00A905E5" w:rsidRPr="00A63DB7" w:rsidRDefault="00A905E5" w:rsidP="00A905E5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 санитарно-гигиеническими условиями обучения учащихся;</w:t>
            </w:r>
          </w:p>
          <w:p w:rsidR="00A905E5" w:rsidRPr="00A63DB7" w:rsidRDefault="00A905E5" w:rsidP="00A905E5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своевременная изоляция инфекционных больных; осмотры детей, находящихся в контакте с инфекционными больными; регистрация инфекционных заболеваний в школе.</w:t>
            </w:r>
          </w:p>
          <w:p w:rsidR="00A905E5" w:rsidRPr="00A63DB7" w:rsidRDefault="00A905E5" w:rsidP="00A905E5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заместителем директора по АХЧ регулярно проводятся беседы с техническим персоналом школы о личной гигиене, санитарном состоянии школьных помещений.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реализации комплексного плана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862"/>
              <w:gridCol w:w="6937"/>
            </w:tblGrid>
            <w:tr w:rsidR="00A905E5" w:rsidRPr="00A63DB7" w:rsidTr="00A905E5">
              <w:tc>
                <w:tcPr>
                  <w:tcW w:w="29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737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A905E5" w:rsidRPr="00A63DB7" w:rsidTr="00A905E5">
              <w:tc>
                <w:tcPr>
                  <w:tcW w:w="29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контроль организации питания и качества пищи,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поддержание безопасных условий приема пищи,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состоянием обеденного зала и состоянием пищеблока,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регулярный мониторинг качества питания,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просветительская работа по распространению санитарно-гигиенических знаний среди участников образовательного процесса, основ здорового образа жизни.</w:t>
                  </w:r>
                </w:p>
              </w:tc>
            </w:tr>
            <w:tr w:rsidR="00A905E5" w:rsidRPr="00A63DB7" w:rsidTr="00A905E5">
              <w:tc>
                <w:tcPr>
                  <w:tcW w:w="29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Педагогический коллектив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пропаганда ЗОЖ в классах: классные часы, родительские собрания, коллективные социологические исследования и индивидуальные беседы на уровне класса,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контроль охвата питанием в классе,</w:t>
                  </w:r>
                </w:p>
              </w:tc>
            </w:tr>
            <w:tr w:rsidR="00A905E5" w:rsidRPr="00A63DB7" w:rsidTr="00A905E5">
              <w:tc>
                <w:tcPr>
                  <w:tcW w:w="29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Родительская общественность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организацией питания и качеством пищи,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внесение предложений по совершенствованию качества питания,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участие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социологических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исследований по качеству питания.</w:t>
                  </w:r>
                </w:p>
              </w:tc>
            </w:tr>
            <w:tr w:rsidR="00A905E5" w:rsidRPr="00A63DB7" w:rsidTr="00A905E5">
              <w:tc>
                <w:tcPr>
                  <w:tcW w:w="29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Медицинский работник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качеством пищи и соблюдением правильного рациона питания школьников,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санитарным состоянием обеденного зала и пищеблока,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уроки здоровья.</w:t>
                  </w:r>
                </w:p>
              </w:tc>
            </w:tr>
          </w:tbl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105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"/>
              <w:gridCol w:w="5001"/>
              <w:gridCol w:w="1825"/>
              <w:gridCol w:w="3106"/>
            </w:tblGrid>
            <w:tr w:rsidR="00A905E5" w:rsidRPr="00A63DB7" w:rsidTr="00A905E5">
              <w:tc>
                <w:tcPr>
                  <w:tcW w:w="10598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Осуществление ведомственного контроля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соблюдением санитарно-эпидемиологических требований к организации питания, качеством и безопасностью процессов производства продукции от поступления сырья до реализации готовых блюд.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Внутренний контроль за организацией и качеством питания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Внутренний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качеством и безопасностью продовольственного сырья и пищевых продуктов при поступлении в пищеблок.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Внутренний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работой </w:t>
                  </w:r>
                  <w:proofErr w:type="spell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бракеражной</w:t>
                  </w:r>
                  <w:proofErr w:type="spell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комиссии.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05E5" w:rsidRPr="00A63DB7" w:rsidTr="00A905E5">
              <w:tc>
                <w:tcPr>
                  <w:tcW w:w="10598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  <w:jc w:val="center"/>
                  </w:pP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квалификации работников пищеблока школы согласно установленным срокам.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Г</w:t>
                  </w:r>
                  <w:r w:rsidR="00A63DB7"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аджиев С.Р.</w:t>
                  </w:r>
                </w:p>
              </w:tc>
            </w:tr>
            <w:tr w:rsidR="00A63DB7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материально-технической базы школьного пищеблока.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36170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Гаджиев С.Р.</w:t>
                  </w:r>
                </w:p>
              </w:tc>
            </w:tr>
            <w:tr w:rsidR="00A63DB7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ремонта школьного пищеблока.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Июль-август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36170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Гаджиев С.Р.</w:t>
                  </w:r>
                </w:p>
              </w:tc>
            </w:tr>
            <w:tr w:rsidR="00A905E5" w:rsidRPr="00A63DB7" w:rsidTr="00A905E5">
              <w:tc>
                <w:tcPr>
                  <w:tcW w:w="10598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  <w:jc w:val="center"/>
                  </w:pP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 мероприятий по пропаганде здорового образа жизни, формирование культуры рационального здорового питания.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63DB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зам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иректора по ВР 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 мероприятий, направленных на формирование у обучающихся осознанной ответственности за своё здоровье.</w:t>
                  </w:r>
                  <w:proofErr w:type="gramEnd"/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63DB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иректора по ВР 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для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бесед, лекций, кинолекториев по повышению культуры питания;</w:t>
                  </w:r>
                </w:p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учебных занятий, формирующих модели поведения, обеспечивающие здоровый образ жизни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63DB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ВР., классные руководители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на родительских собраниях, заседаниях Совета школы, родительских комитетов вопросов  организации питания детей.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63DB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</w:t>
                  </w:r>
                  <w:r w:rsidR="00A63DB7"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 рекомендаций  по организации здорового питания дома для родителей учащихся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информационных стендов и уголков здорового питания в школе.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часов о необходимости соблюдения режима дня и здорового питания.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конкурса рисунков «Здоровое питание» (1-4 классов)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апрель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A905E5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410457">
                  <w:pPr>
                    <w:pStyle w:val="a5"/>
                    <w:numPr>
                      <w:ilvl w:val="0"/>
                      <w:numId w:val="4"/>
                    </w:numPr>
                    <w:spacing w:after="150"/>
                  </w:pP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Родительский лекторий «Здоровье вашей семьи»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полугодие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</w:t>
                  </w:r>
                  <w:r w:rsidR="00A63DB7"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дагог-психолог </w:t>
                  </w: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иректора по ВР </w:t>
                  </w:r>
                  <w:r w:rsidR="00A63DB7"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905E5" w:rsidRPr="00A63DB7" w:rsidTr="00A905E5">
              <w:tc>
                <w:tcPr>
                  <w:tcW w:w="10598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5E5" w:rsidRPr="00A63DB7" w:rsidRDefault="00A905E5" w:rsidP="00A905E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Информационное освещение</w:t>
                  </w:r>
                </w:p>
              </w:tc>
            </w:tr>
            <w:tr w:rsidR="00A63DB7" w:rsidRPr="00A63DB7" w:rsidTr="00410457">
              <w:tc>
                <w:tcPr>
                  <w:tcW w:w="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Своевременное размещение на школьном сайте информации по вопросам организации питания </w:t>
                  </w:r>
                  <w:proofErr w:type="gramStart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A905E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3DB7" w:rsidRPr="00A63DB7" w:rsidRDefault="00A63DB7" w:rsidP="0036170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Гаджиев С.Р.</w:t>
                  </w:r>
                </w:p>
              </w:tc>
            </w:tr>
          </w:tbl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Организация деятельности комиссии по контролю за организацией и качеством питания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организацией и качеством питания обучающихся 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комиссии по питанию избирается на заседании Совета школы. Члены комиссии из своего состава выбирают председателя.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комиссии осуществляется в соответствии с планом, согласованным с администрацией школы.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комиссии оформляется протоколом и доводится до сведения администрации школы.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направления деятельности комиссии: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Оказывает содействие администрации школы в организации питания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Осуществляет контроль:</w:t>
            </w:r>
          </w:p>
          <w:p w:rsidR="00A905E5" w:rsidRPr="00A63DB7" w:rsidRDefault="00A905E5" w:rsidP="00A905E5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целевым использованием продуктов питания и готовой продукции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соответствием рационов питания согласно утвержденному меню. за качеством готовой продукции; за санитарным состоянием пищеблока;</w:t>
            </w:r>
          </w:p>
          <w:p w:rsidR="00A905E5" w:rsidRPr="00A63DB7" w:rsidRDefault="00A905E5" w:rsidP="00A905E5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выполнением графика поставок продуктов и готовой продукции, сроками их хранения и использования; за организацией приема пищи обучающихся; за соблюдением графика работы столовой.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Организует и проводит опрос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ассортименту и качеству отпускаемой продукции и представляет полученную информацию руководству школы.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Вносит администрации школы предложения по улучшению обслуживания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7. Привлекает родительскую общественность и различные формы самоуправления школы к организации и контролю за питанием </w:t>
            </w:r>
            <w:proofErr w:type="gram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  <w:p w:rsidR="00A905E5" w:rsidRPr="00A63DB7" w:rsidRDefault="00A905E5" w:rsidP="00A63D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905E5" w:rsidRPr="00A63DB7" w:rsidRDefault="00A63DB7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A905E5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     Гарантированное качество и безопасность питания и пищевых продуктов, используемых в питании.</w:t>
            </w:r>
          </w:p>
          <w:p w:rsidR="00A905E5" w:rsidRPr="00A63DB7" w:rsidRDefault="00A63DB7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A905E5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     Предупреждение (профилактика) среди детей и </w:t>
            </w:r>
            <w:proofErr w:type="gramStart"/>
            <w:r w:rsidR="00A905E5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подростков</w:t>
            </w:r>
            <w:proofErr w:type="gramEnd"/>
            <w:r w:rsidR="00A905E5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инфекционных и неинфекционных заболеваний, связанных с фактором питания.</w:t>
            </w:r>
          </w:p>
          <w:p w:rsidR="00A905E5" w:rsidRPr="00A63DB7" w:rsidRDefault="00A63DB7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A905E5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     Приведение материально-технической базы школьной столовой в соответствие с современными разработками и технологиями.</w:t>
            </w:r>
          </w:p>
          <w:p w:rsidR="00A905E5" w:rsidRPr="00A63DB7" w:rsidRDefault="00A63DB7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A905E5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     Улучшение здоровья школьников благодаря повышению качества школьного питания.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7.      Стопроцентный охват обучающихся </w:t>
            </w:r>
            <w:r w:rsidR="00A63DB7"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начальной </w:t>
            </w: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 качественным и доступным горячим питанием с учетом физиологических возможностей организма.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8.      </w:t>
            </w:r>
            <w:proofErr w:type="spell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высокого уровня знаний и практических навыков у обучающихся  и их родителей  рационального здорового питания.</w:t>
            </w:r>
          </w:p>
          <w:p w:rsidR="00A905E5" w:rsidRPr="00A63DB7" w:rsidRDefault="00A905E5" w:rsidP="00A905E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</w:t>
            </w: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Приложение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Анкета для родителей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Уважаемые родители! Мы просим вас принять участие в исследовании, цель которого - оценить эффективность программы по совершенствованию организации горячего питания учащихся в школьной столовой. Ваши ответы и предложения помогут нам в дальнейшем усовершенствовать ее содержание и формы реализации.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    Удовлетворяет ли Вас система организации питания в школе?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    Удовлетворены ли Вы санитарным состоянием столовой?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     Удовлетворены ли Вы качеством приготовления пищи?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     Удовлетворены ли Вы работой буфета?</w:t>
            </w:r>
          </w:p>
          <w:p w:rsidR="00A905E5" w:rsidRPr="00A63DB7" w:rsidRDefault="00A905E5" w:rsidP="00A905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Анкета для учащихся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Дорогие ребята! Здоровый образ жизни – это не только зарядка, закаливание, занятия спортом, а </w:t>
            </w:r>
            <w:proofErr w:type="spellStart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ещ</w:t>
            </w:r>
            <w:proofErr w:type="spellEnd"/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 питание, потому что «мы – это то, что мы едим». Просим Вас дать ответы на вопросы, связанные с совершенствованием организации горячего питания в школьной столовой. Ваши ответы помогут нам в дальнейшем усовершенствовать ее содержание и формы реализации.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1.     Сколько раз в день Вы едите в школьной столовой?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    Удовлетворяет ли вас ассортимент продукции в буфете? Твои предложения: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     Удовлетворяет ли тебя организация питания в школе? Твои предложения: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     Устраивает ли тебя ежедневное меню? Твои предложения: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     Удовлетворен ли ты качеством приготовления пищи?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   Удовлетворен ли ты работой обслуживающего персонала?</w:t>
            </w:r>
          </w:p>
          <w:p w:rsidR="00A905E5" w:rsidRPr="00A63DB7" w:rsidRDefault="00A905E5" w:rsidP="00A905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     Удовлетворен ли ты графиком питания? Твои предложения:__________________________</w:t>
            </w:r>
          </w:p>
        </w:tc>
        <w:tc>
          <w:tcPr>
            <w:tcW w:w="0" w:type="auto"/>
            <w:vAlign w:val="center"/>
            <w:hideMark/>
          </w:tcPr>
          <w:p w:rsidR="00A905E5" w:rsidRPr="00A905E5" w:rsidRDefault="00A905E5" w:rsidP="00A9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2AF2" w:rsidRDefault="00672AF2"/>
    <w:sectPr w:rsidR="00672AF2" w:rsidSect="00A63DB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251"/>
    <w:multiLevelType w:val="multilevel"/>
    <w:tmpl w:val="B19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63025"/>
    <w:multiLevelType w:val="multilevel"/>
    <w:tmpl w:val="569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42658"/>
    <w:multiLevelType w:val="multilevel"/>
    <w:tmpl w:val="86EA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910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5E5"/>
    <w:rsid w:val="00277CB0"/>
    <w:rsid w:val="00410457"/>
    <w:rsid w:val="00524C58"/>
    <w:rsid w:val="00672AF2"/>
    <w:rsid w:val="00753E22"/>
    <w:rsid w:val="00A15C58"/>
    <w:rsid w:val="00A63DB7"/>
    <w:rsid w:val="00A905E5"/>
    <w:rsid w:val="00FF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F2"/>
  </w:style>
  <w:style w:type="paragraph" w:styleId="1">
    <w:name w:val="heading 1"/>
    <w:basedOn w:val="a"/>
    <w:link w:val="10"/>
    <w:uiPriority w:val="9"/>
    <w:qFormat/>
    <w:rsid w:val="00A90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5E5"/>
    <w:rPr>
      <w:b/>
      <w:bCs/>
    </w:rPr>
  </w:style>
  <w:style w:type="paragraph" w:styleId="a5">
    <w:name w:val="List Paragraph"/>
    <w:basedOn w:val="a"/>
    <w:uiPriority w:val="34"/>
    <w:qFormat/>
    <w:rsid w:val="00A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0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4</cp:revision>
  <cp:lastPrinted>2020-09-01T15:19:00Z</cp:lastPrinted>
  <dcterms:created xsi:type="dcterms:W3CDTF">2020-09-01T14:42:00Z</dcterms:created>
  <dcterms:modified xsi:type="dcterms:W3CDTF">2020-09-01T15:20:00Z</dcterms:modified>
</cp:coreProperties>
</file>