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C8" w:rsidRPr="002721C8" w:rsidRDefault="002721C8" w:rsidP="002721C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721C8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457200" cy="485775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C8" w:rsidRPr="002721C8" w:rsidRDefault="002721C8" w:rsidP="002721C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721C8">
        <w:rPr>
          <w:rFonts w:ascii="Times New Roman" w:hAnsi="Times New Roman" w:cs="Times New Roman"/>
          <w:sz w:val="18"/>
          <w:szCs w:val="18"/>
        </w:rPr>
        <w:t>РЕСПУБЛИКА ДАГЕСТАН</w:t>
      </w:r>
    </w:p>
    <w:p w:rsidR="002721C8" w:rsidRPr="002721C8" w:rsidRDefault="002721C8" w:rsidP="002721C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721C8">
        <w:rPr>
          <w:rFonts w:ascii="Times New Roman" w:hAnsi="Times New Roman" w:cs="Times New Roman"/>
          <w:bCs/>
          <w:sz w:val="18"/>
          <w:szCs w:val="18"/>
        </w:rPr>
        <w:t>УПРАВЛЕНИЕ ОБРАЗОВАНИЕМ</w:t>
      </w:r>
    </w:p>
    <w:p w:rsidR="002721C8" w:rsidRPr="002721C8" w:rsidRDefault="002721C8" w:rsidP="002721C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721C8">
        <w:rPr>
          <w:rFonts w:ascii="Times New Roman" w:hAnsi="Times New Roman" w:cs="Times New Roman"/>
          <w:bCs/>
          <w:sz w:val="18"/>
          <w:szCs w:val="18"/>
        </w:rPr>
        <w:t>АДМИНИСТРАЦИИ ГО «ГОРОД КАСПИЙСК»</w:t>
      </w:r>
    </w:p>
    <w:p w:rsidR="002721C8" w:rsidRPr="002721C8" w:rsidRDefault="002721C8" w:rsidP="002721C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721C8">
        <w:rPr>
          <w:rFonts w:ascii="Times New Roman" w:hAnsi="Times New Roman" w:cs="Times New Roman"/>
          <w:b/>
          <w:bCs/>
          <w:sz w:val="18"/>
          <w:szCs w:val="18"/>
        </w:rPr>
        <w:t xml:space="preserve">МУНИЦИПАЛЬНОЕ  БЮДЖЕТНОЕ ОБЩЕОБРАЗОВАТЕЛЬНОЕ УЧРЕЖДЕНИЕ  </w:t>
      </w:r>
    </w:p>
    <w:p w:rsidR="002721C8" w:rsidRPr="002721C8" w:rsidRDefault="002721C8" w:rsidP="002721C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721C8">
        <w:rPr>
          <w:rFonts w:ascii="Times New Roman" w:hAnsi="Times New Roman" w:cs="Times New Roman"/>
          <w:b/>
          <w:bCs/>
          <w:sz w:val="18"/>
          <w:szCs w:val="18"/>
        </w:rPr>
        <w:t>«СРЕДНЯЯ ОБЩЕОБРАЗОВАТЕЛЬНАЯ ШКОЛА №9</w:t>
      </w:r>
    </w:p>
    <w:p w:rsidR="002721C8" w:rsidRPr="002721C8" w:rsidRDefault="002721C8" w:rsidP="002721C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721C8">
        <w:rPr>
          <w:rFonts w:ascii="Times New Roman" w:hAnsi="Times New Roman" w:cs="Times New Roman"/>
          <w:b/>
          <w:bCs/>
          <w:sz w:val="18"/>
          <w:szCs w:val="18"/>
        </w:rPr>
        <w:t>г. Каспийска имени Героев России - пограничников»</w:t>
      </w:r>
    </w:p>
    <w:p w:rsidR="002721C8" w:rsidRPr="002721C8" w:rsidRDefault="002721C8" w:rsidP="002721C8">
      <w:pPr>
        <w:keepNext/>
        <w:pBdr>
          <w:bottom w:val="single" w:sz="12" w:space="1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spacing w:after="0" w:line="240" w:lineRule="auto"/>
        <w:ind w:left="-900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2721C8">
        <w:rPr>
          <w:rFonts w:ascii="Times New Roman" w:eastAsia="Times New Roman" w:hAnsi="Times New Roman" w:cs="Times New Roman"/>
          <w:sz w:val="18"/>
          <w:szCs w:val="18"/>
        </w:rPr>
        <w:t xml:space="preserve">      г. Каспийск, ул. Буйнакского 100</w:t>
      </w:r>
      <w:proofErr w:type="gramStart"/>
      <w:r w:rsidRPr="002721C8">
        <w:rPr>
          <w:rFonts w:ascii="Times New Roman" w:eastAsia="Times New Roman" w:hAnsi="Times New Roman" w:cs="Times New Roman"/>
          <w:sz w:val="18"/>
          <w:szCs w:val="18"/>
        </w:rPr>
        <w:t xml:space="preserve"> А</w:t>
      </w:r>
      <w:proofErr w:type="gramEnd"/>
      <w:r w:rsidRPr="002721C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Тел.  5-30-81</w:t>
      </w:r>
    </w:p>
    <w:p w:rsidR="002721C8" w:rsidRPr="002721C8" w:rsidRDefault="002721C8" w:rsidP="002721C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540"/>
        <w:outlineLvl w:val="0"/>
        <w:rPr>
          <w:rFonts w:ascii="Times New Roman" w:eastAsia="Times New Roman" w:hAnsi="Times New Roman" w:cs="Times New Roman"/>
          <w:iCs/>
          <w:color w:val="3F3F3F"/>
          <w:sz w:val="18"/>
          <w:szCs w:val="18"/>
        </w:rPr>
      </w:pPr>
    </w:p>
    <w:p w:rsidR="002721C8" w:rsidRPr="006024BF" w:rsidRDefault="002721C8" w:rsidP="002721C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1C8" w:rsidRPr="006024BF" w:rsidRDefault="002721C8" w:rsidP="002721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1054" w:type="dxa"/>
        <w:tblLayout w:type="fixed"/>
        <w:tblLook w:val="04A0"/>
      </w:tblPr>
      <w:tblGrid>
        <w:gridCol w:w="5609"/>
        <w:gridCol w:w="3288"/>
        <w:gridCol w:w="2157"/>
      </w:tblGrid>
      <w:tr w:rsidR="002721C8" w:rsidRPr="006024BF" w:rsidTr="00B305F7">
        <w:trPr>
          <w:trHeight w:val="193"/>
        </w:trPr>
        <w:tc>
          <w:tcPr>
            <w:tcW w:w="5609" w:type="dxa"/>
            <w:hideMark/>
          </w:tcPr>
          <w:p w:rsidR="002721C8" w:rsidRPr="006024BF" w:rsidRDefault="002721C8" w:rsidP="00B3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5445" w:type="dxa"/>
            <w:gridSpan w:val="2"/>
            <w:hideMark/>
          </w:tcPr>
          <w:p w:rsidR="002721C8" w:rsidRPr="006024BF" w:rsidRDefault="002721C8" w:rsidP="00B3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2721C8" w:rsidRPr="006024BF" w:rsidTr="00B305F7">
        <w:trPr>
          <w:trHeight w:val="193"/>
        </w:trPr>
        <w:tc>
          <w:tcPr>
            <w:tcW w:w="5609" w:type="dxa"/>
            <w:hideMark/>
          </w:tcPr>
          <w:p w:rsidR="002721C8" w:rsidRPr="006024BF" w:rsidRDefault="002721C8" w:rsidP="00B3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5445" w:type="dxa"/>
            <w:gridSpan w:val="2"/>
            <w:hideMark/>
          </w:tcPr>
          <w:p w:rsidR="002721C8" w:rsidRPr="006024BF" w:rsidRDefault="002721C8" w:rsidP="00B3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№9»</w:t>
            </w:r>
          </w:p>
        </w:tc>
      </w:tr>
      <w:tr w:rsidR="002721C8" w:rsidRPr="006024BF" w:rsidTr="00B305F7">
        <w:trPr>
          <w:trHeight w:val="193"/>
        </w:trPr>
        <w:tc>
          <w:tcPr>
            <w:tcW w:w="5609" w:type="dxa"/>
            <w:vAlign w:val="bottom"/>
            <w:hideMark/>
          </w:tcPr>
          <w:p w:rsidR="002721C8" w:rsidRPr="006024BF" w:rsidRDefault="002721C8" w:rsidP="00B3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МБОУ  «СОШ №9»</w:t>
            </w:r>
          </w:p>
        </w:tc>
        <w:tc>
          <w:tcPr>
            <w:tcW w:w="3288" w:type="dxa"/>
            <w:vAlign w:val="bottom"/>
            <w:hideMark/>
          </w:tcPr>
          <w:p w:rsidR="002721C8" w:rsidRPr="006024BF" w:rsidRDefault="002721C8" w:rsidP="00B3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_____________Гаджиев</w:t>
            </w:r>
            <w:proofErr w:type="spellEnd"/>
            <w:r w:rsidRPr="006024BF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157" w:type="dxa"/>
            <w:vAlign w:val="bottom"/>
            <w:hideMark/>
          </w:tcPr>
          <w:p w:rsidR="002721C8" w:rsidRPr="006024BF" w:rsidRDefault="002721C8" w:rsidP="00B3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C8" w:rsidRPr="006024BF" w:rsidTr="00B305F7">
        <w:trPr>
          <w:trHeight w:val="193"/>
        </w:trPr>
        <w:tc>
          <w:tcPr>
            <w:tcW w:w="5609" w:type="dxa"/>
            <w:hideMark/>
          </w:tcPr>
          <w:p w:rsidR="002721C8" w:rsidRPr="006024BF" w:rsidRDefault="002721C8" w:rsidP="00B3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протокол от 28.08.20 г. № 1</w:t>
            </w:r>
          </w:p>
        </w:tc>
        <w:tc>
          <w:tcPr>
            <w:tcW w:w="5445" w:type="dxa"/>
            <w:gridSpan w:val="2"/>
            <w:hideMark/>
          </w:tcPr>
          <w:p w:rsidR="002721C8" w:rsidRPr="006024BF" w:rsidRDefault="002721C8" w:rsidP="00B3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29.08.20г.</w:t>
            </w:r>
          </w:p>
        </w:tc>
      </w:tr>
    </w:tbl>
    <w:p w:rsidR="002721C8" w:rsidRPr="006024BF" w:rsidRDefault="002721C8" w:rsidP="002721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21C8" w:rsidRPr="002721C8" w:rsidRDefault="002721C8" w:rsidP="002721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1C8" w:rsidRPr="002721C8" w:rsidRDefault="002721C8" w:rsidP="002721C8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1C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21C8" w:rsidRDefault="002721C8" w:rsidP="002721C8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1C8">
        <w:rPr>
          <w:rFonts w:ascii="Times New Roman" w:hAnsi="Times New Roman" w:cs="Times New Roman"/>
          <w:b/>
          <w:sz w:val="28"/>
          <w:szCs w:val="28"/>
        </w:rPr>
        <w:t xml:space="preserve">о родительском контроле организации горячего питания </w:t>
      </w:r>
    </w:p>
    <w:p w:rsidR="002721C8" w:rsidRPr="002721C8" w:rsidRDefault="002721C8" w:rsidP="002721C8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1C8">
        <w:rPr>
          <w:rFonts w:ascii="Times New Roman" w:hAnsi="Times New Roman" w:cs="Times New Roman"/>
          <w:b/>
          <w:sz w:val="28"/>
          <w:szCs w:val="28"/>
        </w:rPr>
        <w:t>обучающихся 1-4 классов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1.1. Положение о родительском контроле организации и качестве питания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 разработано на основании: - Федерального закона «Об образовании в Российской Федерации» от 01.03.2020 №47-ФЗ «О внесении изменений в Федеральный закон «О качестве и безопасности пищевых продуктов» и ст. 37Федерального закона от 29.12.2012г. №273-ФЗ «Об образовании в Российской Федерации» в части совершенствования правового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регулирования вопросов обеспечения качества пищевых продуктов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»; - Методических рекомендаций МР 2.4.0180-20 </w:t>
      </w:r>
      <w:proofErr w:type="spellStart"/>
      <w:r w:rsidRPr="002721C8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2721C8">
        <w:rPr>
          <w:rFonts w:ascii="Times New Roman" w:hAnsi="Times New Roman" w:cs="Times New Roman"/>
          <w:sz w:val="24"/>
          <w:szCs w:val="24"/>
        </w:rPr>
        <w:t xml:space="preserve"> РФ «Родительский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 от 18.05.2020г.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1.2.1. Комиссия по контролю за организацией питания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Федерации.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1.2.2. Комиссия по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 </w:t>
      </w:r>
    </w:p>
    <w:p w:rsidR="00F02712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1.2.3. В состав комиссии по контролю за организацией питания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. 1.2.4. Деятельность членов комиссии по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добровольного участия в его работе, коллегиальности принятия решений, гласности. 2. Задачи комиссии по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 организацией питания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>.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2.1.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 xml:space="preserve">Задачами комиссии по контролю за организацией питания обучающихся являются: - обеспечение приоритетности защиты жизни и здоровья детей; - соответствие энергетической ценности и химического состава рационов физиологическим потребностям и </w:t>
      </w:r>
      <w:proofErr w:type="spellStart"/>
      <w:r w:rsidRPr="002721C8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2721C8">
        <w:rPr>
          <w:rFonts w:ascii="Times New Roman" w:hAnsi="Times New Roman" w:cs="Times New Roman"/>
          <w:sz w:val="24"/>
          <w:szCs w:val="24"/>
        </w:rPr>
        <w:t xml:space="preserve">; 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2721C8">
        <w:rPr>
          <w:rFonts w:ascii="Times New Roman" w:hAnsi="Times New Roman" w:cs="Times New Roman"/>
          <w:sz w:val="24"/>
          <w:szCs w:val="24"/>
        </w:rPr>
        <w:t>биологическиактивными</w:t>
      </w:r>
      <w:proofErr w:type="spellEnd"/>
      <w:r w:rsidRPr="002721C8">
        <w:rPr>
          <w:rFonts w:ascii="Times New Roman" w:hAnsi="Times New Roman" w:cs="Times New Roman"/>
          <w:sz w:val="24"/>
          <w:szCs w:val="24"/>
        </w:rPr>
        <w:t xml:space="preserve"> веществами;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 - обеспечение соблюдения санитарно-эпидемиологических требований на всех этапах обращения пищевых продуктов (готовых блюд); 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3. Функции комиссии по контролю организации питания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 xml:space="preserve">Комиссия по контролю организации питания обучающихся обеспечивает участие в следующих процедурах: - общественная экспертиза питания обучающихся; - контроль за качеством и количеством </w:t>
      </w:r>
      <w:r w:rsidRPr="002721C8">
        <w:rPr>
          <w:rFonts w:ascii="Times New Roman" w:hAnsi="Times New Roman" w:cs="Times New Roman"/>
          <w:sz w:val="24"/>
          <w:szCs w:val="24"/>
        </w:rPr>
        <w:lastRenderedPageBreak/>
        <w:t xml:space="preserve">приготовленной согласно меню пищи; - изучение мнения обучающихся и их родителей (законных представителей) по организации и улучшению качества питания; - участие в разработке предложений и рекомендаций по улучшению качества питания обучающихся. </w:t>
      </w:r>
      <w:proofErr w:type="gramEnd"/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>4. Права и ответственность комиссии по контролю организации питания обучающихся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>ля осуществления возложенных функций комиссии предоставлены следующие права: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4.1. контролировать в школе организацию и качество питания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>4.2. получать от повара информацию по организации питания, качеству приготовляемых блюд и соблюдению санитарно-гигиенических норм;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4.3. заслушивать на своих заседаниях повара по обеспечению качественного питания обучающихся;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4.5. изменить график проверки, если причина объективна;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обучающихся;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4.7. 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5. Организация деятельности комиссии по контролю организации питания </w:t>
      </w:r>
      <w:proofErr w:type="gramStart"/>
      <w:r w:rsidRPr="002721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5.1. 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5.2. Комиссия выбирает председателя.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 родительские комитеты.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 5.5. Один раз в четверть комиссия знакомит с результатами деятельности директора школы.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2721C8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2721C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5.8. Решение комиссии принимаются большинством голосов из числа присутствующих членов путём открытого голосования и оформляются актом.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6. Ответственность членов Комиссии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6.1. Члены Комиссии несут персональную ответственность за невыполнение или ненадлежащее исполнение возложенных на них обязанностей;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7.Документация комиссии по контролю организации питания учащихся. </w:t>
      </w:r>
    </w:p>
    <w:p w:rsid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 xml:space="preserve">7.1. Заседания комиссии оформляются протоколом. Протоколы подписываются председателем. </w:t>
      </w:r>
    </w:p>
    <w:p w:rsidR="002721C8" w:rsidRPr="002721C8" w:rsidRDefault="002721C8" w:rsidP="002721C8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721C8">
        <w:rPr>
          <w:rFonts w:ascii="Times New Roman" w:hAnsi="Times New Roman" w:cs="Times New Roman"/>
          <w:sz w:val="24"/>
          <w:szCs w:val="24"/>
        </w:rPr>
        <w:t>7.2. Тетрадь протоколов заседания комиссии</w:t>
      </w:r>
    </w:p>
    <w:sectPr w:rsidR="002721C8" w:rsidRPr="002721C8" w:rsidSect="002721C8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1C8"/>
    <w:rsid w:val="002721C8"/>
    <w:rsid w:val="00CE3606"/>
    <w:rsid w:val="00F0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2</cp:revision>
  <cp:lastPrinted>2020-09-02T11:09:00Z</cp:lastPrinted>
  <dcterms:created xsi:type="dcterms:W3CDTF">2020-09-02T11:02:00Z</dcterms:created>
  <dcterms:modified xsi:type="dcterms:W3CDTF">2020-09-02T11:13:00Z</dcterms:modified>
</cp:coreProperties>
</file>